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A5" w:rsidRDefault="00DF37A5" w:rsidP="00DF37A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Essential Reading</w:t>
      </w:r>
    </w:p>
    <w:p w:rsidR="00DF37A5" w:rsidRDefault="00DF37A5" w:rsidP="00DF37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Princen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S. (2011) '</w:t>
      </w:r>
      <w:hyperlink r:id="rId5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Agenda-setting strategies in EU policy processes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Journal of European Public Policy</w:t>
      </w:r>
      <w:r>
        <w:rPr>
          <w:rFonts w:ascii="Helvetica" w:hAnsi="Helvetica" w:cs="Helvetica"/>
          <w:color w:val="333333"/>
          <w:sz w:val="21"/>
          <w:szCs w:val="21"/>
        </w:rPr>
        <w:t>, 18(7), 927-943.</w:t>
      </w:r>
    </w:p>
    <w:p w:rsidR="00DF37A5" w:rsidRDefault="00DF37A5" w:rsidP="00DF37A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Tsebelis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G. (2009) '</w:t>
      </w:r>
      <w:hyperlink r:id="rId6" w:tgtFrame="_blank" w:history="1">
        <w:proofErr w:type="gram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</w:t>
        </w:r>
        <w:proofErr w:type="gram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 making of European Institutions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University of Mannheim Working Paper, </w:t>
      </w:r>
      <w:r>
        <w:rPr>
          <w:rFonts w:ascii="Helvetica" w:hAnsi="Helvetica" w:cs="Helvetica"/>
          <w:color w:val="333333"/>
          <w:sz w:val="21"/>
          <w:szCs w:val="21"/>
        </w:rPr>
        <w:t>126.</w:t>
      </w:r>
    </w:p>
    <w:p w:rsidR="00DF37A5" w:rsidRDefault="00DF37A5" w:rsidP="00DF37A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Introductory Essential Reading</w:t>
      </w:r>
    </w:p>
    <w:p w:rsidR="00DF37A5" w:rsidRDefault="00DF37A5" w:rsidP="00DF37A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Wallace, H., Pollack, M. A., &amp; Young, A. R. (Eds.) (2015) </w:t>
      </w:r>
      <w:hyperlink r:id="rId7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Policy-making in the European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. Oxford: OUP, Section 1 and, especially, Chapters 2 and 4.</w:t>
      </w:r>
    </w:p>
    <w:p w:rsidR="00DF37A5" w:rsidRDefault="00DF37A5" w:rsidP="00DF37A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Further Reading</w:t>
      </w:r>
    </w:p>
    <w:p w:rsidR="00DF37A5" w:rsidRDefault="00DF37A5" w:rsidP="00DF37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Ackrill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R., Kay, A., and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Zahariadis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N. (2013) '</w:t>
      </w:r>
      <w:hyperlink r:id="rId8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Ambiguity, multiple streams, and EU policy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Journal of European Public Policy</w:t>
      </w:r>
      <w:r>
        <w:rPr>
          <w:rFonts w:ascii="Helvetica" w:hAnsi="Helvetica" w:cs="Helvetica"/>
          <w:color w:val="333333"/>
          <w:sz w:val="21"/>
          <w:szCs w:val="21"/>
        </w:rPr>
        <w:t>, 20(6), 871-887.</w:t>
      </w:r>
    </w:p>
    <w:p w:rsidR="00DF37A5" w:rsidRDefault="00DF37A5" w:rsidP="00DF37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Kassim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H. (1994) '</w:t>
      </w:r>
      <w:hyperlink r:id="rId9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Policy networks, networks and European Union policy making: a sceptical view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West European Politics</w:t>
      </w:r>
      <w:r>
        <w:rPr>
          <w:rFonts w:ascii="Helvetica" w:hAnsi="Helvetica" w:cs="Helvetica"/>
          <w:color w:val="333333"/>
          <w:sz w:val="21"/>
          <w:szCs w:val="21"/>
        </w:rPr>
        <w:t>, 17(4), 15-27.</w:t>
      </w:r>
    </w:p>
    <w:p w:rsidR="00DF37A5" w:rsidRDefault="00DF37A5" w:rsidP="00DF37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Klüver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H. (2012) '</w:t>
      </w:r>
      <w:hyperlink r:id="rId10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Biasing politics? Interest group participation in EU policy-making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West European Politics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35</w:t>
      </w:r>
      <w:r>
        <w:rPr>
          <w:rFonts w:ascii="Helvetica" w:hAnsi="Helvetica" w:cs="Helvetica"/>
          <w:color w:val="333333"/>
          <w:sz w:val="21"/>
          <w:szCs w:val="21"/>
        </w:rPr>
        <w:t>(5), 1114-1133.</w:t>
      </w:r>
    </w:p>
    <w:p w:rsidR="00DF37A5" w:rsidRDefault="00DF37A5" w:rsidP="00DF37A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Rhinard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M. (2011) '</w:t>
      </w:r>
      <w:hyperlink r:id="rId11" w:anchor="page=110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Framing Europe: the policy shaping strategies of the European Commission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Journal of Contemporary European Research</w:t>
      </w:r>
      <w:r>
        <w:rPr>
          <w:rFonts w:ascii="Helvetica" w:hAnsi="Helvetica" w:cs="Helvetica"/>
          <w:color w:val="333333"/>
          <w:sz w:val="21"/>
          <w:szCs w:val="21"/>
        </w:rPr>
        <w:t>, 416.</w:t>
      </w:r>
    </w:p>
    <w:p w:rsidR="00DF37A5" w:rsidRDefault="00DF37A5" w:rsidP="00DF37A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Essential Reading</w:t>
      </w:r>
    </w:p>
    <w:p w:rsidR="00DF37A5" w:rsidRDefault="00DF37A5" w:rsidP="00DF37A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Hooghe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L. (2012) '</w:t>
      </w:r>
      <w:hyperlink r:id="rId12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 European Commission in the 21st Century-Core Beliefs on EU Governance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KFG Working Paper</w:t>
      </w:r>
      <w:r>
        <w:rPr>
          <w:rFonts w:ascii="Helvetica" w:hAnsi="Helvetica" w:cs="Helvetica"/>
          <w:color w:val="333333"/>
          <w:sz w:val="21"/>
          <w:szCs w:val="21"/>
        </w:rPr>
        <w:t>, 38. Berlin: Free University.</w:t>
      </w:r>
    </w:p>
    <w:p w:rsidR="00DF37A5" w:rsidRDefault="00DF37A5" w:rsidP="00DF37A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Rittberger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B. (2014) '</w:t>
      </w:r>
      <w:hyperlink r:id="rId13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Integration without representation? The European Parliament and the reform of economic governance in the EU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JCMS: Journal of Common Market Studies</w:t>
      </w:r>
      <w:r>
        <w:rPr>
          <w:rFonts w:ascii="Helvetica" w:hAnsi="Helvetica" w:cs="Helvetica"/>
          <w:color w:val="333333"/>
          <w:sz w:val="21"/>
          <w:szCs w:val="21"/>
        </w:rPr>
        <w:t>, 52(6), 1174-1183.</w:t>
      </w:r>
    </w:p>
    <w:p w:rsidR="00DF37A5" w:rsidRDefault="00DF37A5" w:rsidP="00DF37A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Introductory Essential Reading</w:t>
      </w: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DF37A5" w:rsidRDefault="00DF37A5" w:rsidP="00DF37A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Peterson, J.,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Shackleton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M. (Eds.) (2012) </w:t>
      </w:r>
      <w:hyperlink r:id="rId14" w:tgtFrame="_blank" w:history="1">
        <w:proofErr w:type="gram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</w:t>
        </w:r>
        <w:proofErr w:type="gram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 Institutions of the European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, 3rd Ed., Oxford: OUP. Especially Chapters 4-6.</w:t>
      </w:r>
    </w:p>
    <w:p w:rsidR="00DF37A5" w:rsidRDefault="00DF37A5" w:rsidP="00DF37A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OR</w:t>
      </w:r>
    </w:p>
    <w:p w:rsidR="00DF37A5" w:rsidRDefault="00DF37A5" w:rsidP="00DF37A5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Part 3: Institutions and Actors in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Cini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M. (Ed.) (2013)</w:t>
      </w:r>
      <w:r>
        <w:rPr>
          <w:rStyle w:val="apple-converted-space"/>
          <w:rFonts w:ascii="Helvetica" w:hAnsi="Helvetica" w:cs="Helvetica"/>
          <w:color w:val="333333"/>
          <w:sz w:val="21"/>
          <w:szCs w:val="21"/>
        </w:rPr>
        <w:t> </w:t>
      </w:r>
      <w:hyperlink r:id="rId15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European Union Politics</w:t>
        </w:r>
      </w:hyperlink>
      <w:r>
        <w:rPr>
          <w:rFonts w:ascii="Helvetica" w:hAnsi="Helvetica" w:cs="Helvetica"/>
          <w:color w:val="333333"/>
          <w:sz w:val="21"/>
          <w:szCs w:val="21"/>
        </w:rPr>
        <w:t>, Oxford: OUP. Especially Chapters 10-12 on the Commission, EU Council(s) and the Parliament.</w:t>
      </w:r>
    </w:p>
    <w:p w:rsidR="00DF37A5" w:rsidRDefault="00DF37A5" w:rsidP="00DF37A5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Strong"/>
          <w:rFonts w:ascii="Helvetica" w:hAnsi="Helvetica" w:cs="Helvetica"/>
          <w:color w:val="333333"/>
          <w:sz w:val="21"/>
          <w:szCs w:val="21"/>
        </w:rPr>
        <w:t>Further Reading</w:t>
      </w:r>
    </w:p>
    <w:p w:rsidR="00DF37A5" w:rsidRDefault="00DF37A5" w:rsidP="00DF37A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Bailer, S. (2014) '</w:t>
      </w:r>
      <w:hyperlink r:id="rId16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An agent dependent on the EU member states? The determinants of the European Commission’s legislative success in the European Unio</w:t>
        </w:r>
      </w:hyperlink>
      <w:r>
        <w:rPr>
          <w:rFonts w:ascii="Helvetica" w:hAnsi="Helvetica" w:cs="Helvetica"/>
          <w:color w:val="333333"/>
          <w:sz w:val="21"/>
          <w:szCs w:val="21"/>
        </w:rPr>
        <w:t>n',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Journal of European Integration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36</w:t>
      </w:r>
      <w:r>
        <w:rPr>
          <w:rFonts w:ascii="Helvetica" w:hAnsi="Helvetica" w:cs="Helvetica"/>
          <w:color w:val="333333"/>
          <w:sz w:val="21"/>
          <w:szCs w:val="21"/>
        </w:rPr>
        <w:t>(1), 37-53.</w:t>
      </w:r>
    </w:p>
    <w:p w:rsidR="00DF37A5" w:rsidRDefault="00DF37A5" w:rsidP="00DF37A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Beyers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J., De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Bruycker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I., &amp; Baller, I. (2015) '</w:t>
      </w:r>
      <w:hyperlink r:id="rId17" w:anchor=".VgQnYitcWV8" w:tgtFrame="_blank" w:history="1">
        <w:proofErr w:type="gram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</w:t>
        </w:r>
        <w:proofErr w:type="gram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 alignment of parties and interest groups in EU legislative politics: A tale of two different worlds?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Journal of European Public Policy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22</w:t>
      </w:r>
      <w:r>
        <w:rPr>
          <w:rFonts w:ascii="Helvetica" w:hAnsi="Helvetica" w:cs="Helvetica"/>
          <w:color w:val="333333"/>
          <w:sz w:val="21"/>
          <w:szCs w:val="21"/>
        </w:rPr>
        <w:t>(4), 534-551.</w:t>
      </w:r>
    </w:p>
    <w:p w:rsidR="00DF37A5" w:rsidRDefault="00DF37A5" w:rsidP="00DF37A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Hix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S.,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Høyland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B. (2013) '</w:t>
      </w:r>
      <w:hyperlink r:id="rId18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Empowerment of the European Parliament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Annual Review of Political Science</w:t>
      </w:r>
      <w:r>
        <w:rPr>
          <w:rFonts w:ascii="Helvetica" w:hAnsi="Helvetica" w:cs="Helvetica"/>
          <w:color w:val="333333"/>
          <w:sz w:val="21"/>
          <w:szCs w:val="21"/>
        </w:rPr>
        <w:t>, 16, 171-189.</w:t>
      </w:r>
    </w:p>
    <w:p w:rsidR="00DF37A5" w:rsidRDefault="00DF37A5" w:rsidP="00DF37A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Lane, J. E.,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Maeland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R., &amp; Berg, S. (1995) '</w:t>
      </w:r>
      <w:hyperlink r:id="rId19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 EU parliament: seats, states and political parties</w:t>
        </w:r>
      </w:hyperlink>
      <w:r>
        <w:rPr>
          <w:rFonts w:ascii="Helvetica" w:hAnsi="Helvetica" w:cs="Helvetica"/>
          <w:color w:val="333333"/>
          <w:sz w:val="21"/>
          <w:szCs w:val="21"/>
        </w:rPr>
        <w:t>',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Journal of Theoretical Politics</w:t>
      </w:r>
      <w:r>
        <w:rPr>
          <w:rFonts w:ascii="Helvetica" w:hAnsi="Helvetica" w:cs="Helvetica"/>
          <w:color w:val="333333"/>
          <w:sz w:val="21"/>
          <w:szCs w:val="21"/>
        </w:rPr>
        <w:t>, </w:t>
      </w:r>
      <w:r>
        <w:rPr>
          <w:rFonts w:ascii="Helvetica" w:hAnsi="Helvetica" w:cs="Helvetica"/>
          <w:i/>
          <w:iCs/>
          <w:color w:val="333333"/>
          <w:sz w:val="21"/>
          <w:szCs w:val="21"/>
        </w:rPr>
        <w:t>7</w:t>
      </w:r>
      <w:r>
        <w:rPr>
          <w:rFonts w:ascii="Helvetica" w:hAnsi="Helvetica" w:cs="Helvetica"/>
          <w:color w:val="333333"/>
          <w:sz w:val="21"/>
          <w:szCs w:val="21"/>
        </w:rPr>
        <w:t>(3), 395-400.</w:t>
      </w:r>
    </w:p>
    <w:p w:rsidR="00DF37A5" w:rsidRDefault="00DF37A5" w:rsidP="00DF37A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Hooghe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L. (2001) </w:t>
      </w:r>
      <w:hyperlink r:id="rId20" w:tgtFrame="_blank" w:history="1">
        <w:proofErr w:type="gram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</w:t>
        </w:r>
        <w:proofErr w:type="gram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 European Commission and the Integration of Europe: Images of Governance</w:t>
        </w:r>
      </w:hyperlink>
      <w:r>
        <w:rPr>
          <w:rFonts w:ascii="Helvetica" w:hAnsi="Helvetica" w:cs="Helvetica"/>
          <w:color w:val="333333"/>
          <w:sz w:val="21"/>
          <w:szCs w:val="21"/>
        </w:rPr>
        <w:t>, Cambridge: CUP. (Hard copy also available in the library).</w:t>
      </w:r>
    </w:p>
    <w:p w:rsidR="00DF37A5" w:rsidRDefault="00DF37A5" w:rsidP="00DF37A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lastRenderedPageBreak/>
        <w:t>Moury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C. (2007) ‘</w:t>
      </w:r>
      <w:hyperlink r:id="rId21" w:anchor=".VgVYtY9Viko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Explaining the European Parliament’s Right to Appoint and Invest the Commission</w:t>
        </w:r>
      </w:hyperlink>
      <w:r>
        <w:rPr>
          <w:rFonts w:ascii="Helvetica" w:hAnsi="Helvetica" w:cs="Helvetica"/>
          <w:color w:val="333333"/>
          <w:sz w:val="21"/>
          <w:szCs w:val="21"/>
        </w:rPr>
        <w:t>’,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West European Politics</w:t>
      </w:r>
      <w:r>
        <w:rPr>
          <w:rFonts w:ascii="Helvetica" w:hAnsi="Helvetica" w:cs="Helvetica"/>
          <w:color w:val="333333"/>
          <w:sz w:val="21"/>
          <w:szCs w:val="21"/>
        </w:rPr>
        <w:t>, 30(2), 367-391. </w:t>
      </w:r>
    </w:p>
    <w:p w:rsidR="00DF37A5" w:rsidRDefault="00DF37A5" w:rsidP="00DF37A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Peterson, J.,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Shackleton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M. (Eds.) (2012) </w:t>
      </w:r>
      <w:hyperlink r:id="rId22" w:tgtFrame="_blank" w:history="1">
        <w:proofErr w:type="gram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The</w:t>
        </w:r>
        <w:proofErr w:type="gram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 Institutions of the European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, 3rd Ed., Oxford: OUP. </w:t>
      </w:r>
    </w:p>
    <w:p w:rsidR="00DF37A5" w:rsidRDefault="00DF37A5" w:rsidP="00DF37A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  <w:proofErr w:type="spellStart"/>
      <w:r>
        <w:rPr>
          <w:rFonts w:ascii="Helvetica" w:hAnsi="Helvetica" w:cs="Helvetica"/>
          <w:color w:val="333333"/>
          <w:sz w:val="21"/>
          <w:szCs w:val="21"/>
        </w:rPr>
        <w:t>Rittberger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, B. &amp;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Schimmelfennig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, F. (2006) ‘</w:t>
      </w:r>
      <w:hyperlink r:id="rId23" w:tgtFrame="_blank" w:history="1"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Explaining the </w:t>
        </w:r>
        <w:proofErr w:type="spellStart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>Constitutionalization</w:t>
        </w:r>
        <w:proofErr w:type="spellEnd"/>
        <w:r>
          <w:rPr>
            <w:rStyle w:val="Hyperlink"/>
            <w:rFonts w:ascii="Helvetica" w:hAnsi="Helvetica" w:cs="Helvetica"/>
            <w:color w:val="59379E"/>
            <w:sz w:val="21"/>
            <w:szCs w:val="21"/>
            <w:u w:val="none"/>
          </w:rPr>
          <w:t xml:space="preserve"> of the European Union</w:t>
        </w:r>
      </w:hyperlink>
      <w:r>
        <w:rPr>
          <w:rFonts w:ascii="Helvetica" w:hAnsi="Helvetica" w:cs="Helvetica"/>
          <w:color w:val="333333"/>
          <w:sz w:val="21"/>
          <w:szCs w:val="21"/>
        </w:rPr>
        <w:t>’. 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Journal of European Public Policy</w:t>
      </w:r>
      <w:r>
        <w:rPr>
          <w:rFonts w:ascii="Helvetica" w:hAnsi="Helvetica" w:cs="Helvetica"/>
          <w:color w:val="333333"/>
          <w:sz w:val="21"/>
          <w:szCs w:val="21"/>
        </w:rPr>
        <w:t>, 13(8), 1148-1167.</w:t>
      </w:r>
    </w:p>
    <w:p w:rsidR="00D210D8" w:rsidRDefault="00DF37A5"/>
    <w:sectPr w:rsidR="00D2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7CC"/>
    <w:multiLevelType w:val="hybridMultilevel"/>
    <w:tmpl w:val="5F803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E4A75"/>
    <w:multiLevelType w:val="hybridMultilevel"/>
    <w:tmpl w:val="6EF04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69AE"/>
    <w:multiLevelType w:val="hybridMultilevel"/>
    <w:tmpl w:val="C96A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01579"/>
    <w:multiLevelType w:val="hybridMultilevel"/>
    <w:tmpl w:val="51849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F09B5"/>
    <w:multiLevelType w:val="hybridMultilevel"/>
    <w:tmpl w:val="7BF6F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2E1411"/>
    <w:multiLevelType w:val="hybridMultilevel"/>
    <w:tmpl w:val="39FA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7A"/>
    <w:rsid w:val="00792D60"/>
    <w:rsid w:val="008409F9"/>
    <w:rsid w:val="00DC427A"/>
    <w:rsid w:val="00DF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57D9B-736B-43E8-8BCB-AC8B43CC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F37A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37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F37A5"/>
    <w:rPr>
      <w:i/>
      <w:iCs/>
    </w:rPr>
  </w:style>
  <w:style w:type="character" w:customStyle="1" w:styleId="apple-converted-space">
    <w:name w:val="apple-converted-space"/>
    <w:basedOn w:val="DefaultParagraphFont"/>
    <w:rsid w:val="00DF3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doi/pdf/10.1080/13501763.2013.781824" TargetMode="External"/><Relationship Id="rId13" Type="http://schemas.openxmlformats.org/officeDocument/2006/relationships/hyperlink" Target="http://onlinelibrary.wiley.com/store/10.1111/jcms.12185/asset/jcms12185.pdf;jsessionid=D644314FB9C92589DF3CA2EF539EC6B0.f01t02?v=1&amp;t=iezqezdu&amp;s=3a0db18f1db537a00d136d996b3cd4b55232df4f" TargetMode="External"/><Relationship Id="rId18" Type="http://schemas.openxmlformats.org/officeDocument/2006/relationships/hyperlink" Target="http://www.annualreviews.org/doi/pdf/10.1146/annurev-polisci-032311-1107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andfonline.com/doi/abs/10.1080/01402380701239889" TargetMode="External"/><Relationship Id="rId7" Type="http://schemas.openxmlformats.org/officeDocument/2006/relationships/hyperlink" Target="http://capitadiscovery.co.uk/port/items/694039?query=wallace+Policy-making+in+the+European+Union&amp;resultsUri=items%3Fquery%3Dwallace%2BPolicy-making%2Bin%2Bthe%2BEuropean%2BUnion" TargetMode="External"/><Relationship Id="rId12" Type="http://schemas.openxmlformats.org/officeDocument/2006/relationships/hyperlink" Target="http://userpage.fu-berlin.de/kfgeu/kfgwp/wpseries/WorkingPaperKFG_38.pdf" TargetMode="External"/><Relationship Id="rId17" Type="http://schemas.openxmlformats.org/officeDocument/2006/relationships/hyperlink" Target="http://www.tandfonline.com/doi/abs/10.1080/13501763.2015.100855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andfonline.com/doi/abs/10.1080/07036337.2013.809342" TargetMode="External"/><Relationship Id="rId20" Type="http://schemas.openxmlformats.org/officeDocument/2006/relationships/hyperlink" Target="http://capitadiscovery.co.uk/port/items/714274?query=The+European+Commission+and+the+Integration+of+Europe%3A+Images+of+Governance&amp;resultsUri=items%3Fquery%3DThe%2BEuropean%2BCommission%2Band%2Bthe%2BIntegration%2Bof%2BEurope%253A%2BImages%2Bof%2BGovernanc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zes.uni-mannheim.de/publications/wp/wp-126.pdf" TargetMode="External"/><Relationship Id="rId11" Type="http://schemas.openxmlformats.org/officeDocument/2006/relationships/hyperlink" Target="http://www.jcer.myzen.co.uk/index.php/jcer/article/download/463/30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andfonline.com/doi/abs/10.1080/13501763.2011.599960" TargetMode="External"/><Relationship Id="rId15" Type="http://schemas.openxmlformats.org/officeDocument/2006/relationships/hyperlink" Target="http://capitadiscovery.co.uk/port/items/1067430?query=european+union+politics&amp;resultsUri=items%3Fquery%3Deuropean%2Bunion%2Bpolitics" TargetMode="External"/><Relationship Id="rId23" Type="http://schemas.openxmlformats.org/officeDocument/2006/relationships/hyperlink" Target="http://www.tandfonline.com/doi/abs/10.1080/13501760600999474" TargetMode="External"/><Relationship Id="rId10" Type="http://schemas.openxmlformats.org/officeDocument/2006/relationships/hyperlink" Target="http://www.tandfonline.com/doi/abs/10.1080/01402382.2012.706413" TargetMode="External"/><Relationship Id="rId19" Type="http://schemas.openxmlformats.org/officeDocument/2006/relationships/hyperlink" Target="http://jtp.sagepub.com/content/7/3/395.sh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ndfonline.com/doi/abs/10.1080/01402389408425041" TargetMode="External"/><Relationship Id="rId14" Type="http://schemas.openxmlformats.org/officeDocument/2006/relationships/hyperlink" Target="http://capitadiscovery.co.uk/port/items/997079?query=institutions+of+the+European+Union&amp;resultsUri=items%3Fquery%3Dinstitutions%2Bof%2Bthe%2BEuropean%2BUnion" TargetMode="External"/><Relationship Id="rId22" Type="http://schemas.openxmlformats.org/officeDocument/2006/relationships/hyperlink" Target="http://capitadiscovery.co.uk/port/items/997079?query=institutions+of+the+European+Union&amp;resultsUri=items%3Fquery%3Dinstitutions%2Bof%2Bthe%2BEuropean%2BUn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809</Words>
  <Characters>4613</Characters>
  <Application>Microsoft Office Word</Application>
  <DocSecurity>0</DocSecurity>
  <Lines>38</Lines>
  <Paragraphs>10</Paragraphs>
  <ScaleCrop>false</ScaleCrop>
  <Company>University of Portsmouth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Wright</dc:creator>
  <cp:keywords/>
  <dc:description/>
  <cp:lastModifiedBy>Joe Wright</cp:lastModifiedBy>
  <cp:revision>2</cp:revision>
  <dcterms:created xsi:type="dcterms:W3CDTF">2017-02-13T12:15:00Z</dcterms:created>
  <dcterms:modified xsi:type="dcterms:W3CDTF">2017-02-13T12:17:00Z</dcterms:modified>
</cp:coreProperties>
</file>