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BB" w:rsidRPr="00A160BB" w:rsidRDefault="00A160BB" w:rsidP="00A160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A160BB">
        <w:rPr>
          <w:rFonts w:ascii="Helvetica" w:hAnsi="Helvetica" w:cs="Helvetica"/>
          <w:b/>
          <w:color w:val="333333"/>
          <w:sz w:val="21"/>
          <w:szCs w:val="21"/>
        </w:rPr>
        <w:t>Essential Reading</w:t>
      </w:r>
    </w:p>
    <w:p w:rsidR="00A160BB" w:rsidRDefault="00A160BB" w:rsidP="00A16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Duchesne, S. (2008).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Waiting for a European Identity… Reflections on the process of identification with Europe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Perspectives on European Politics and Society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>(4), 397-410.</w:t>
      </w:r>
    </w:p>
    <w:p w:rsidR="00A160BB" w:rsidRDefault="00A160BB" w:rsidP="00A160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Skey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(2011). ‘</w:t>
      </w:r>
      <w:hyperlink r:id="rId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Thank god, I'm back!</w:t>
        </w:r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’: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(Re) defining the nation as a homely place in relation to journeys abroad.</w:t>
        </w:r>
      </w:hyperlink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Cultural Geography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28</w:t>
      </w:r>
      <w:r>
        <w:rPr>
          <w:rFonts w:ascii="Helvetica" w:hAnsi="Helvetica" w:cs="Helvetica"/>
          <w:color w:val="333333"/>
          <w:sz w:val="21"/>
          <w:szCs w:val="21"/>
        </w:rPr>
        <w:t>(2), 233-252.</w:t>
      </w:r>
    </w:p>
    <w:p w:rsidR="00A160BB" w:rsidRPr="00A160BB" w:rsidRDefault="00A160BB" w:rsidP="00A160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A160BB">
        <w:rPr>
          <w:rFonts w:ascii="Helvetica" w:hAnsi="Helvetica" w:cs="Helvetica"/>
          <w:b/>
          <w:color w:val="333333"/>
          <w:sz w:val="21"/>
          <w:szCs w:val="21"/>
        </w:rPr>
        <w:t>Further Reading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Cram, L. (2012).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Does the EU need a navel? Implicit and explicit identification with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(1), 71-86.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Damay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L.,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Mercenier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H. (2016).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Free movement and EU citizenship: a virtuous circle</w:t>
        </w:r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?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NaN-NaN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Dell’Olio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F. (2005).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Europeanization of citizenship: between the ideology of nationality, immigration and European identity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Refugee Survey Quarterly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24</w:t>
      </w:r>
      <w:r>
        <w:rPr>
          <w:rFonts w:ascii="Helvetica" w:hAnsi="Helvetica" w:cs="Helvetica"/>
          <w:color w:val="333333"/>
          <w:sz w:val="21"/>
          <w:szCs w:val="21"/>
        </w:rPr>
        <w:t>(4).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Fligstein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Polyakova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Sandholtz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W. (2012).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European integration, nationalism and European identity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(s1), 106-122.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Isin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E. F.,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Saward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(2013).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Enacting European Citizenship</w:t>
      </w:r>
      <w:r>
        <w:rPr>
          <w:rFonts w:ascii="Helvetica" w:hAnsi="Helvetica" w:cs="Helvetica"/>
          <w:color w:val="333333"/>
          <w:sz w:val="21"/>
          <w:szCs w:val="21"/>
        </w:rPr>
        <w:t>. Cambridge University Press. (Ask Nora for copy)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Jenson, J. (2007).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1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European Union's citizenship regime. Creating norms and building practices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Comparative European Politics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(1), 53-69.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Kochenov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 (2013).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Essence of EU Citizenship Emerging from the Last Ten Years of Academic Debate: Beyond the Cherry Blossoms and the Moon</w:t>
        </w:r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?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International and Comparative Law Quarterly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62</w:t>
      </w:r>
      <w:r>
        <w:rPr>
          <w:rFonts w:ascii="Helvetica" w:hAnsi="Helvetica" w:cs="Helvetica"/>
          <w:color w:val="333333"/>
          <w:sz w:val="21"/>
          <w:szCs w:val="21"/>
        </w:rPr>
        <w:t>(01), 97-136.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Kochenov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 (2013).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right to have what rights? EU citizenship in need of clarification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Law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(4), 502-516.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Kuhn, T. (2012).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4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Why Educational Exchange Programmes Miss Their Mark: Cross</w:t>
        </w:r>
        <w:r>
          <w:rPr>
            <w:rStyle w:val="Hyperlink"/>
            <w:rFonts w:ascii="Cambria Math" w:hAnsi="Cambria Math" w:cs="Cambria Math"/>
            <w:color w:val="59379E"/>
            <w:sz w:val="21"/>
            <w:szCs w:val="21"/>
            <w:u w:val="none"/>
          </w:rPr>
          <w:t>‐</w:t>
        </w:r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Border Mobility, Education and European Identity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(6), 994-1010.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Kuhn, T. (2015).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Experiencing European integration: transnational lives and European identity</w:t>
      </w:r>
      <w:r>
        <w:rPr>
          <w:rFonts w:ascii="Helvetica" w:hAnsi="Helvetica" w:cs="Helvetica"/>
          <w:color w:val="333333"/>
          <w:sz w:val="21"/>
          <w:szCs w:val="21"/>
        </w:rPr>
        <w:t>. OUP Oxford. (Ask Nora for copy)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Mitchell, K. (2015).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Rethinking the ‘Erasmus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Effect’on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European Identity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53</w:t>
      </w:r>
      <w:r>
        <w:rPr>
          <w:rFonts w:ascii="Helvetica" w:hAnsi="Helvetica" w:cs="Helvetica"/>
          <w:color w:val="333333"/>
          <w:sz w:val="21"/>
          <w:szCs w:val="21"/>
        </w:rPr>
        <w:t>(2), 330-348.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Meehan, E. (1993).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Citizenship and the European community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The Political Quarterly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64</w:t>
      </w:r>
      <w:r>
        <w:rPr>
          <w:rFonts w:ascii="Helvetica" w:hAnsi="Helvetica" w:cs="Helvetica"/>
          <w:color w:val="333333"/>
          <w:sz w:val="21"/>
          <w:szCs w:val="21"/>
        </w:rPr>
        <w:t>(2), 172-186.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Oshri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Sheafer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Shenhav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R. (2015).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7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 community of values: Democratic identity formation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Union Politics</w:t>
      </w:r>
      <w:r>
        <w:rPr>
          <w:rFonts w:ascii="Helvetica" w:hAnsi="Helvetica" w:cs="Helvetica"/>
          <w:color w:val="333333"/>
          <w:sz w:val="21"/>
          <w:szCs w:val="21"/>
        </w:rPr>
        <w:t>, 1465116515608957.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Parker, O. (2012). </w:t>
      </w:r>
      <w:hyperlink r:id="rId1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</w:rPr>
          <w:t>Roma and the politics of EU citizenship in France: Everyday security and resistance.</w:t>
        </w:r>
      </w:hyperlink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(3), 475-491.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Preuss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U. K. (1995).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Problems of a concept of European citizenship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Law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(3), 267-281.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Sanders, D. 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et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al. (2012).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The Europeanization of National Polities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?: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Citizenship and Support in a Post-Enlargement Union</w:t>
      </w:r>
      <w:r>
        <w:rPr>
          <w:rFonts w:ascii="Helvetica" w:hAnsi="Helvetica" w:cs="Helvetica"/>
          <w:color w:val="333333"/>
          <w:sz w:val="21"/>
          <w:szCs w:val="21"/>
        </w:rPr>
        <w:t>. Oxford University Press. (Library/Nora for copy)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Shore, C. (2004).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2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Whither European citizenship? Eros and civilization revisited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Journal of Social Theory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(1), 27-44.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Skey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(2012). </w:t>
      </w:r>
      <w:hyperlink r:id="rId21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We need to talk about cosmopolitanism: The challenge of studying openness towards other people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Cultural Sociology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(4), 471-487.</w:t>
      </w:r>
    </w:p>
    <w:p w:rsidR="00A160BB" w:rsidRDefault="00A160BB" w:rsidP="00A160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Skey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(2013). </w:t>
      </w:r>
      <w:hyperlink r:id="rId2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What does it mean to be cosmopolitan? An examination of the varying meaningfulness and commensurability of everyday ‘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cosmopolitan’practices</w:t>
        </w:r>
        <w:proofErr w:type="spellEnd"/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Identities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20</w:t>
      </w:r>
      <w:r>
        <w:rPr>
          <w:rFonts w:ascii="Helvetica" w:hAnsi="Helvetica" w:cs="Helvetica"/>
          <w:color w:val="333333"/>
          <w:sz w:val="21"/>
          <w:szCs w:val="21"/>
        </w:rPr>
        <w:t>(3), 235-252.</w:t>
      </w:r>
    </w:p>
    <w:p w:rsidR="00D210D8" w:rsidRDefault="00A160BB">
      <w:bookmarkStart w:id="0" w:name="_GoBack"/>
      <w:bookmarkEnd w:id="0"/>
    </w:p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98F"/>
    <w:multiLevelType w:val="hybridMultilevel"/>
    <w:tmpl w:val="750A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7A"/>
    <w:multiLevelType w:val="hybridMultilevel"/>
    <w:tmpl w:val="B01E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E6"/>
    <w:rsid w:val="00792D60"/>
    <w:rsid w:val="008409F9"/>
    <w:rsid w:val="009A02E6"/>
    <w:rsid w:val="00A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A0275-FECF-4961-8E8E-104C7C0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160BB"/>
  </w:style>
  <w:style w:type="character" w:styleId="Hyperlink">
    <w:name w:val="Hyperlink"/>
    <w:basedOn w:val="DefaultParagraphFont"/>
    <w:uiPriority w:val="99"/>
    <w:semiHidden/>
    <w:unhideWhenUsed/>
    <w:rsid w:val="00A16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.uclouvain.be/pr/boreal/object/boreal:173471" TargetMode="External"/><Relationship Id="rId13" Type="http://schemas.openxmlformats.org/officeDocument/2006/relationships/hyperlink" Target="http://onlinelibrary.wiley.com/doi/10.1111/eulj.12043/full" TargetMode="External"/><Relationship Id="rId18" Type="http://schemas.openxmlformats.org/officeDocument/2006/relationships/hyperlink" Target="http://onlinelibrary.wiley.com/doi/10.1111/j.1468-5965.2011.02238.x/fu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s.sagepub.com/content/6/4/471.short" TargetMode="External"/><Relationship Id="rId7" Type="http://schemas.openxmlformats.org/officeDocument/2006/relationships/hyperlink" Target="http://onlinelibrary.wiley.com/doi/10.1111/j.1468-5965.2011.02207.x/full" TargetMode="External"/><Relationship Id="rId12" Type="http://schemas.openxmlformats.org/officeDocument/2006/relationships/hyperlink" Target="https://www.cambridge.org/core/journals/international-and-comparative-law-quarterly/article/the-essence-of-eu-citizenship-emerging-from-the-last-ten-years-of-academic-debate-beyond-the-cherry-blossoms-and-the-moon1/F38F24458F60301564C0AD7F4C893001" TargetMode="External"/><Relationship Id="rId17" Type="http://schemas.openxmlformats.org/officeDocument/2006/relationships/hyperlink" Target="http://eup.sagepub.com/content/early/2015/10/16/1465116515608957.abstr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111/j.1467-923X.1993.tb00325.x/full" TargetMode="External"/><Relationship Id="rId20" Type="http://schemas.openxmlformats.org/officeDocument/2006/relationships/hyperlink" Target="http://est.sagepub.com/content/7/1/27.sh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doi/abs/10.1080/08873631.2011.583437" TargetMode="External"/><Relationship Id="rId11" Type="http://schemas.openxmlformats.org/officeDocument/2006/relationships/hyperlink" Target="http://link.springer.com/article/10.1057/palgrave.cep.61101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andfonline.com/doi/abs/10.1080/15705850802416796" TargetMode="External"/><Relationship Id="rId15" Type="http://schemas.openxmlformats.org/officeDocument/2006/relationships/hyperlink" Target="http://onlinelibrary.wiley.com/doi/10.1111/jcms.12152/ful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library.wiley.com/doi/10.1111/j.1468-5965.2011.02230.x/full" TargetMode="External"/><Relationship Id="rId19" Type="http://schemas.openxmlformats.org/officeDocument/2006/relationships/hyperlink" Target="http://onlinelibrary.wiley.com/doi/10.1111/j.1468-0386.1995.tb00032.x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s.a.ebscohost.com/abstract?site=eds&amp;scope=site&amp;jrnl=10204067&amp;AN=100138678&amp;h=Qtn6UfybSG5JREWOVsMf%2fbHbOOg%2bqcTEYj1tKQQjRJjlO03kK2KoAZAayvGqPRDYljRtQrXwkUHKObFvftnvIA%3d%3d&amp;crl=c&amp;resultLocal=ErrCrlNoResults&amp;resultNs=Ehost&amp;crlhashurl=login.aspx%3fdirect%3dtrue%26profile%3dehost%26scope%3dsite%26authtype%3dcrawler%26jrnl%3d10204067%26AN%3d100138678" TargetMode="External"/><Relationship Id="rId14" Type="http://schemas.openxmlformats.org/officeDocument/2006/relationships/hyperlink" Target="http://onlinelibrary.wiley.com/doi/10.1111/j.1468-5965.2012.02286.x/full" TargetMode="External"/><Relationship Id="rId22" Type="http://schemas.openxmlformats.org/officeDocument/2006/relationships/hyperlink" Target="http://www.tandfonline.com/doi/abs/10.1080/1070289X.2013.79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Company>University of Portsmouth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2017-02-13T16:08:00Z</dcterms:created>
  <dcterms:modified xsi:type="dcterms:W3CDTF">2017-02-13T16:10:00Z</dcterms:modified>
</cp:coreProperties>
</file>